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5AB" w:rsidRDefault="000A15AB" w:rsidP="001437F4">
      <w:pPr>
        <w:pStyle w:val="Default"/>
        <w:widowControl w:val="0"/>
        <w:jc w:val="center"/>
        <w:rPr>
          <w:b/>
          <w:bCs/>
          <w:sz w:val="23"/>
          <w:szCs w:val="23"/>
        </w:rPr>
      </w:pPr>
      <w:r>
        <w:rPr>
          <w:b/>
          <w:bCs/>
          <w:noProof/>
          <w:sz w:val="23"/>
          <w:szCs w:val="23"/>
          <w:lang w:eastAsia="it-IT"/>
        </w:rPr>
        <w:drawing>
          <wp:inline distT="0" distB="0" distL="0" distR="0" wp14:anchorId="490CE9E7">
            <wp:extent cx="1146175" cy="85344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15AB" w:rsidRPr="000A15AB" w:rsidRDefault="000A15AB" w:rsidP="001437F4">
      <w:pPr>
        <w:pStyle w:val="Default"/>
        <w:widowControl w:val="0"/>
        <w:spacing w:line="300" w:lineRule="exact"/>
        <w:jc w:val="center"/>
        <w:rPr>
          <w:b/>
          <w:bCs/>
          <w:sz w:val="23"/>
          <w:szCs w:val="23"/>
        </w:rPr>
      </w:pPr>
      <w:r w:rsidRPr="000A15AB">
        <w:rPr>
          <w:b/>
          <w:bCs/>
          <w:sz w:val="23"/>
          <w:szCs w:val="23"/>
        </w:rPr>
        <w:t>* * *</w:t>
      </w:r>
    </w:p>
    <w:p w:rsidR="000A15AB" w:rsidRPr="001437F4" w:rsidRDefault="000A15AB" w:rsidP="001437F4">
      <w:pPr>
        <w:pStyle w:val="Default"/>
        <w:widowControl w:val="0"/>
        <w:spacing w:line="300" w:lineRule="exact"/>
        <w:jc w:val="center"/>
        <w:rPr>
          <w:b/>
          <w:bCs/>
        </w:rPr>
      </w:pPr>
      <w:r w:rsidRPr="001437F4">
        <w:rPr>
          <w:b/>
          <w:bCs/>
        </w:rPr>
        <w:t>Collegio dei Revisori del Comune di Castellarano</w:t>
      </w:r>
    </w:p>
    <w:p w:rsidR="001437F4" w:rsidRPr="001437F4" w:rsidRDefault="001437F4" w:rsidP="001437F4">
      <w:pPr>
        <w:pStyle w:val="Default"/>
        <w:widowControl w:val="0"/>
        <w:spacing w:line="300" w:lineRule="exact"/>
        <w:jc w:val="center"/>
        <w:rPr>
          <w:b/>
          <w:bCs/>
        </w:rPr>
      </w:pPr>
      <w:r w:rsidRPr="001437F4">
        <w:rPr>
          <w:b/>
          <w:bCs/>
        </w:rPr>
        <w:t>(Provincia di Reggio Emilia)</w:t>
      </w:r>
    </w:p>
    <w:p w:rsidR="000A15AB" w:rsidRDefault="000A15AB" w:rsidP="001437F4">
      <w:pPr>
        <w:pStyle w:val="Default"/>
        <w:widowControl w:val="0"/>
        <w:spacing w:line="300" w:lineRule="exact"/>
        <w:jc w:val="center"/>
        <w:rPr>
          <w:b/>
          <w:bCs/>
          <w:sz w:val="23"/>
          <w:szCs w:val="23"/>
        </w:rPr>
      </w:pPr>
      <w:r w:rsidRPr="000A15AB">
        <w:rPr>
          <w:b/>
          <w:bCs/>
          <w:sz w:val="23"/>
          <w:szCs w:val="23"/>
        </w:rPr>
        <w:t>* * *</w:t>
      </w:r>
    </w:p>
    <w:p w:rsidR="000A15AB" w:rsidRPr="001437F4" w:rsidRDefault="000A15AB" w:rsidP="001437F4">
      <w:pPr>
        <w:pStyle w:val="Default"/>
        <w:widowControl w:val="0"/>
        <w:spacing w:line="300" w:lineRule="exact"/>
        <w:jc w:val="center"/>
        <w:rPr>
          <w:rFonts w:ascii="Book Antiqua" w:hAnsi="Book Antiqua"/>
          <w:b/>
          <w:bCs/>
          <w:sz w:val="20"/>
          <w:szCs w:val="20"/>
        </w:rPr>
      </w:pPr>
      <w:r w:rsidRPr="001437F4">
        <w:rPr>
          <w:rFonts w:ascii="Book Antiqua" w:hAnsi="Book Antiqua"/>
          <w:b/>
          <w:bCs/>
          <w:sz w:val="20"/>
          <w:szCs w:val="20"/>
        </w:rPr>
        <w:t>Verbale n</w:t>
      </w:r>
      <w:r w:rsidR="00920D34">
        <w:rPr>
          <w:rFonts w:ascii="Book Antiqua" w:hAnsi="Book Antiqua"/>
          <w:b/>
          <w:bCs/>
          <w:sz w:val="20"/>
          <w:szCs w:val="20"/>
        </w:rPr>
        <w:t xml:space="preserve">. </w:t>
      </w:r>
      <w:r w:rsidR="00363A14">
        <w:rPr>
          <w:rFonts w:ascii="Book Antiqua" w:hAnsi="Book Antiqua"/>
          <w:b/>
          <w:bCs/>
          <w:sz w:val="20"/>
          <w:szCs w:val="20"/>
        </w:rPr>
        <w:t>6</w:t>
      </w:r>
      <w:r w:rsidRPr="001437F4">
        <w:rPr>
          <w:rFonts w:ascii="Book Antiqua" w:hAnsi="Book Antiqua"/>
          <w:b/>
          <w:bCs/>
          <w:sz w:val="20"/>
          <w:szCs w:val="20"/>
        </w:rPr>
        <w:t xml:space="preserve"> del </w:t>
      </w:r>
      <w:r w:rsidR="00BB028A">
        <w:rPr>
          <w:rFonts w:ascii="Book Antiqua" w:hAnsi="Book Antiqua"/>
          <w:b/>
          <w:bCs/>
          <w:sz w:val="20"/>
          <w:szCs w:val="20"/>
        </w:rPr>
        <w:t>1</w:t>
      </w:r>
      <w:r w:rsidR="00FE15A0">
        <w:rPr>
          <w:rFonts w:ascii="Book Antiqua" w:hAnsi="Book Antiqua"/>
          <w:b/>
          <w:bCs/>
          <w:sz w:val="20"/>
          <w:szCs w:val="20"/>
        </w:rPr>
        <w:t>9</w:t>
      </w:r>
      <w:r w:rsidR="00920D34">
        <w:rPr>
          <w:rFonts w:ascii="Book Antiqua" w:hAnsi="Book Antiqua"/>
          <w:b/>
          <w:bCs/>
          <w:sz w:val="20"/>
          <w:szCs w:val="20"/>
        </w:rPr>
        <w:t>/0</w:t>
      </w:r>
      <w:r w:rsidR="00FE15A0">
        <w:rPr>
          <w:rFonts w:ascii="Book Antiqua" w:hAnsi="Book Antiqua"/>
          <w:b/>
          <w:bCs/>
          <w:sz w:val="20"/>
          <w:szCs w:val="20"/>
        </w:rPr>
        <w:t>4</w:t>
      </w:r>
      <w:r w:rsidR="00920D34">
        <w:rPr>
          <w:rFonts w:ascii="Book Antiqua" w:hAnsi="Book Antiqua"/>
          <w:b/>
          <w:bCs/>
          <w:sz w:val="20"/>
          <w:szCs w:val="20"/>
        </w:rPr>
        <w:t>/2019</w:t>
      </w:r>
    </w:p>
    <w:p w:rsidR="000A15AB" w:rsidRPr="00FC0E9D" w:rsidRDefault="000A15AB" w:rsidP="001437F4">
      <w:pPr>
        <w:pStyle w:val="Default"/>
        <w:widowControl w:val="0"/>
        <w:spacing w:line="300" w:lineRule="exact"/>
        <w:jc w:val="both"/>
        <w:rPr>
          <w:rFonts w:ascii="Book Antiqua" w:hAnsi="Book Antiqua"/>
          <w:b/>
          <w:bCs/>
          <w:sz w:val="20"/>
          <w:szCs w:val="20"/>
        </w:rPr>
      </w:pPr>
      <w:r w:rsidRPr="00FC0E9D">
        <w:rPr>
          <w:rFonts w:ascii="Book Antiqua" w:hAnsi="Book Antiqua"/>
          <w:b/>
          <w:bCs/>
          <w:sz w:val="20"/>
          <w:szCs w:val="20"/>
        </w:rPr>
        <w:t>Oggetto: Parere sul</w:t>
      </w:r>
      <w:r w:rsidR="00BB028A" w:rsidRPr="00FC0E9D">
        <w:rPr>
          <w:rFonts w:ascii="Book Antiqua" w:hAnsi="Book Antiqua"/>
          <w:b/>
          <w:bCs/>
          <w:sz w:val="20"/>
          <w:szCs w:val="20"/>
        </w:rPr>
        <w:t xml:space="preserve">la proposta di consiglio </w:t>
      </w:r>
      <w:r w:rsidR="004B0CF7" w:rsidRPr="00FC0E9D">
        <w:rPr>
          <w:rFonts w:ascii="Book Antiqua" w:hAnsi="Book Antiqua"/>
          <w:b/>
          <w:bCs/>
          <w:sz w:val="20"/>
          <w:szCs w:val="20"/>
        </w:rPr>
        <w:t>avente ad oggetto: “</w:t>
      </w:r>
      <w:r w:rsidR="00FE15A0" w:rsidRPr="00FC0E9D">
        <w:rPr>
          <w:rFonts w:ascii="Book Antiqua" w:hAnsi="Book Antiqua"/>
          <w:b/>
          <w:bCs/>
          <w:sz w:val="20"/>
          <w:szCs w:val="20"/>
        </w:rPr>
        <w:t>REGOLAMENTO SUL BARATTO AMMINISTRATIVO</w:t>
      </w:r>
      <w:r w:rsidR="00BB028A" w:rsidRPr="00FC0E9D">
        <w:rPr>
          <w:rFonts w:ascii="Book Antiqua" w:hAnsi="Book Antiqua"/>
          <w:b/>
          <w:bCs/>
          <w:sz w:val="20"/>
          <w:szCs w:val="20"/>
        </w:rPr>
        <w:t>”.</w:t>
      </w:r>
    </w:p>
    <w:p w:rsidR="00BB028A" w:rsidRPr="001437F4" w:rsidRDefault="000C46FA" w:rsidP="001437F4">
      <w:pPr>
        <w:pStyle w:val="Default"/>
        <w:widowControl w:val="0"/>
        <w:spacing w:line="300" w:lineRule="exact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I</w:t>
      </w:r>
      <w:r w:rsidR="00016B14">
        <w:rPr>
          <w:rFonts w:ascii="Book Antiqua" w:hAnsi="Book Antiqua"/>
          <w:sz w:val="20"/>
          <w:szCs w:val="20"/>
        </w:rPr>
        <w:t>l Collegio</w:t>
      </w:r>
      <w:r>
        <w:rPr>
          <w:rFonts w:ascii="Book Antiqua" w:hAnsi="Book Antiqua"/>
          <w:sz w:val="20"/>
          <w:szCs w:val="20"/>
        </w:rPr>
        <w:t xml:space="preserve"> </w:t>
      </w:r>
      <w:r w:rsidR="00016B14">
        <w:rPr>
          <w:rFonts w:ascii="Book Antiqua" w:hAnsi="Book Antiqua"/>
          <w:sz w:val="20"/>
          <w:szCs w:val="20"/>
        </w:rPr>
        <w:t xml:space="preserve">dei Revisori del Comune di Castellarano, </w:t>
      </w:r>
      <w:r>
        <w:rPr>
          <w:rFonts w:ascii="Book Antiqua" w:hAnsi="Book Antiqua"/>
          <w:sz w:val="20"/>
          <w:szCs w:val="20"/>
        </w:rPr>
        <w:t xml:space="preserve">ricevuta in data </w:t>
      </w:r>
      <w:r w:rsidR="00363A14">
        <w:rPr>
          <w:rFonts w:ascii="Book Antiqua" w:hAnsi="Book Antiqua"/>
          <w:sz w:val="20"/>
          <w:szCs w:val="20"/>
        </w:rPr>
        <w:t>15</w:t>
      </w:r>
      <w:r>
        <w:rPr>
          <w:rFonts w:ascii="Book Antiqua" w:hAnsi="Book Antiqua"/>
          <w:sz w:val="20"/>
          <w:szCs w:val="20"/>
        </w:rPr>
        <w:t>/</w:t>
      </w:r>
      <w:r w:rsidR="00920D34">
        <w:rPr>
          <w:rFonts w:ascii="Book Antiqua" w:hAnsi="Book Antiqua"/>
          <w:sz w:val="20"/>
          <w:szCs w:val="20"/>
        </w:rPr>
        <w:t>0</w:t>
      </w:r>
      <w:r w:rsidR="00FE15A0">
        <w:rPr>
          <w:rFonts w:ascii="Book Antiqua" w:hAnsi="Book Antiqua"/>
          <w:sz w:val="20"/>
          <w:szCs w:val="20"/>
        </w:rPr>
        <w:t>4</w:t>
      </w:r>
      <w:r>
        <w:rPr>
          <w:rFonts w:ascii="Book Antiqua" w:hAnsi="Book Antiqua"/>
          <w:sz w:val="20"/>
          <w:szCs w:val="20"/>
        </w:rPr>
        <w:t>/201</w:t>
      </w:r>
      <w:r w:rsidR="00920D34">
        <w:rPr>
          <w:rFonts w:ascii="Book Antiqua" w:hAnsi="Book Antiqua"/>
          <w:sz w:val="20"/>
          <w:szCs w:val="20"/>
        </w:rPr>
        <w:t>9</w:t>
      </w:r>
      <w:r>
        <w:rPr>
          <w:rFonts w:ascii="Book Antiqua" w:hAnsi="Book Antiqua"/>
          <w:sz w:val="20"/>
          <w:szCs w:val="20"/>
        </w:rPr>
        <w:t xml:space="preserve"> dal Responsabile di Settore la bozza di delibera di </w:t>
      </w:r>
      <w:r w:rsidR="00844E63">
        <w:rPr>
          <w:rFonts w:ascii="Book Antiqua" w:hAnsi="Book Antiqua"/>
          <w:sz w:val="20"/>
          <w:szCs w:val="20"/>
        </w:rPr>
        <w:t>C</w:t>
      </w:r>
      <w:r>
        <w:rPr>
          <w:rFonts w:ascii="Book Antiqua" w:hAnsi="Book Antiqua"/>
          <w:sz w:val="20"/>
          <w:szCs w:val="20"/>
        </w:rPr>
        <w:t>onsigl</w:t>
      </w:r>
      <w:r w:rsidR="00E7299C">
        <w:rPr>
          <w:rFonts w:ascii="Book Antiqua" w:hAnsi="Book Antiqua"/>
          <w:sz w:val="20"/>
          <w:szCs w:val="20"/>
        </w:rPr>
        <w:t xml:space="preserve">io n. </w:t>
      </w:r>
      <w:r w:rsidR="00363A14">
        <w:rPr>
          <w:rFonts w:ascii="Book Antiqua" w:hAnsi="Book Antiqua"/>
          <w:sz w:val="20"/>
          <w:szCs w:val="20"/>
        </w:rPr>
        <w:t>9 del 06/03/2019</w:t>
      </w:r>
      <w:r w:rsidR="00E7299C">
        <w:rPr>
          <w:rFonts w:ascii="Book Antiqua" w:hAnsi="Book Antiqua"/>
          <w:sz w:val="20"/>
          <w:szCs w:val="20"/>
        </w:rPr>
        <w:t xml:space="preserve"> specificata in oggetto</w:t>
      </w:r>
      <w:r w:rsidR="00363A14">
        <w:rPr>
          <w:rFonts w:ascii="Book Antiqua" w:hAnsi="Book Antiqua"/>
          <w:sz w:val="20"/>
          <w:szCs w:val="20"/>
        </w:rPr>
        <w:t>, ha proceduto ad esaminare il Regolamento di cui all’oggetto, la cui approvazione è posta all’ordine del giorno del prossimo Consiglio Comunale</w:t>
      </w:r>
      <w:r>
        <w:rPr>
          <w:rFonts w:ascii="Book Antiqua" w:hAnsi="Book Antiqua"/>
          <w:sz w:val="20"/>
          <w:szCs w:val="20"/>
        </w:rPr>
        <w:t>.</w:t>
      </w:r>
    </w:p>
    <w:p w:rsidR="00016B14" w:rsidRDefault="000A15AB" w:rsidP="001437F4">
      <w:pPr>
        <w:pStyle w:val="Default"/>
        <w:widowControl w:val="0"/>
        <w:spacing w:line="300" w:lineRule="exact"/>
        <w:jc w:val="both"/>
        <w:rPr>
          <w:rFonts w:ascii="Book Antiqua" w:hAnsi="Book Antiqua"/>
          <w:sz w:val="20"/>
          <w:szCs w:val="20"/>
        </w:rPr>
      </w:pPr>
      <w:r w:rsidRPr="001437F4">
        <w:rPr>
          <w:rFonts w:ascii="Book Antiqua" w:hAnsi="Book Antiqua"/>
          <w:sz w:val="20"/>
          <w:szCs w:val="20"/>
        </w:rPr>
        <w:t>Richiamat</w:t>
      </w:r>
      <w:r w:rsidR="000C46FA">
        <w:rPr>
          <w:rFonts w:ascii="Book Antiqua" w:hAnsi="Book Antiqua"/>
          <w:sz w:val="20"/>
          <w:szCs w:val="20"/>
        </w:rPr>
        <w:t>i</w:t>
      </w:r>
      <w:r w:rsidR="00016B14">
        <w:rPr>
          <w:rFonts w:ascii="Book Antiqua" w:hAnsi="Book Antiqua"/>
          <w:sz w:val="20"/>
          <w:szCs w:val="20"/>
        </w:rPr>
        <w:t>:</w:t>
      </w:r>
    </w:p>
    <w:p w:rsidR="000C46FA" w:rsidRDefault="000278F6" w:rsidP="00016B14">
      <w:pPr>
        <w:pStyle w:val="Default"/>
        <w:widowControl w:val="0"/>
        <w:numPr>
          <w:ilvl w:val="0"/>
          <w:numId w:val="9"/>
        </w:numPr>
        <w:spacing w:line="300" w:lineRule="exact"/>
        <w:ind w:left="426"/>
        <w:jc w:val="both"/>
        <w:rPr>
          <w:rFonts w:ascii="Book Antiqua" w:hAnsi="Book Antiqua"/>
          <w:sz w:val="20"/>
          <w:szCs w:val="20"/>
        </w:rPr>
      </w:pPr>
      <w:r w:rsidRPr="001437F4">
        <w:rPr>
          <w:rFonts w:ascii="Book Antiqua" w:hAnsi="Book Antiqua"/>
          <w:sz w:val="20"/>
          <w:szCs w:val="20"/>
        </w:rPr>
        <w:t xml:space="preserve">il decreto legislativo 18 </w:t>
      </w:r>
      <w:r>
        <w:rPr>
          <w:rFonts w:ascii="Book Antiqua" w:hAnsi="Book Antiqua"/>
          <w:sz w:val="20"/>
          <w:szCs w:val="20"/>
        </w:rPr>
        <w:t>agosto 2000, n. 267;</w:t>
      </w:r>
    </w:p>
    <w:p w:rsidR="000C46FA" w:rsidRDefault="000C46FA" w:rsidP="00016B14">
      <w:pPr>
        <w:pStyle w:val="Default"/>
        <w:widowControl w:val="0"/>
        <w:numPr>
          <w:ilvl w:val="0"/>
          <w:numId w:val="9"/>
        </w:numPr>
        <w:spacing w:line="300" w:lineRule="exact"/>
        <w:ind w:left="426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il Regolamento di contabilità e lo Statuto dell’Ente</w:t>
      </w:r>
      <w:r w:rsidR="00784830">
        <w:rPr>
          <w:rFonts w:ascii="Book Antiqua" w:hAnsi="Book Antiqua"/>
          <w:sz w:val="20"/>
          <w:szCs w:val="20"/>
        </w:rPr>
        <w:t>;</w:t>
      </w:r>
    </w:p>
    <w:p w:rsidR="00547C57" w:rsidRDefault="006B3399" w:rsidP="00547C57">
      <w:pPr>
        <w:pStyle w:val="Default"/>
        <w:widowControl w:val="0"/>
        <w:spacing w:line="300" w:lineRule="exact"/>
        <w:ind w:left="66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Visto/a/i</w:t>
      </w:r>
      <w:r w:rsidR="00547C57">
        <w:rPr>
          <w:rFonts w:ascii="Book Antiqua" w:hAnsi="Book Antiqua"/>
          <w:sz w:val="20"/>
          <w:szCs w:val="20"/>
        </w:rPr>
        <w:t>:</w:t>
      </w:r>
    </w:p>
    <w:p w:rsidR="006B3399" w:rsidRDefault="00363A14" w:rsidP="00547C57">
      <w:pPr>
        <w:pStyle w:val="Default"/>
        <w:widowControl w:val="0"/>
        <w:numPr>
          <w:ilvl w:val="0"/>
          <w:numId w:val="11"/>
        </w:numPr>
        <w:spacing w:line="300" w:lineRule="exact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l’art. 24 della Legge n. 164/2014, di conversione del D.L. 133/2014, “Misure di agevolazioni della partecipazione delle comunità locali in materia di tutela e valorizzazione del territorio” che recita</w:t>
      </w:r>
      <w:r w:rsidR="0000787D">
        <w:rPr>
          <w:rFonts w:ascii="Book Antiqua" w:hAnsi="Book Antiqua"/>
          <w:sz w:val="20"/>
          <w:szCs w:val="20"/>
        </w:rPr>
        <w:t>: &lt;&lt;</w:t>
      </w:r>
      <w:r w:rsidRPr="0000787D">
        <w:rPr>
          <w:rFonts w:ascii="Book Antiqua" w:hAnsi="Book Antiqua"/>
          <w:i/>
          <w:sz w:val="20"/>
          <w:szCs w:val="20"/>
        </w:rPr>
        <w:t>I comuni possono definire con apposita delibera i criteri e le condizioni per la realizzazione di interventi su progetti presentati da cittadini singoli e associati, purché individuati in relazione al territorio da riqualificare. Gli interventi possono riguardare la pulizia, la m</w:t>
      </w:r>
      <w:r w:rsidR="0000787D" w:rsidRPr="0000787D">
        <w:rPr>
          <w:rFonts w:ascii="Book Antiqua" w:hAnsi="Book Antiqua"/>
          <w:i/>
          <w:sz w:val="20"/>
          <w:szCs w:val="20"/>
        </w:rPr>
        <w:t>anutenzione, l’abbellimento di aree verdi, piazze, strade ovvero interventi di decoro urbano, di recupero e riuso, con finalità di interesse generale, di aree e beni immobili inutilizzati, e in genere la valorizzazione di una limitata zona del territorio urbano o extraurbano. In relazione alla tipologia die predetti interventi, i comuni possono deliberare riduzioni o esenzioni di tributi inerenti al tipo di attività posta in essere. L’esenzione e concessa per un periodo limitato e definito, per specifici tributi e per attività individuate dai comuni, in ragione dell’esercizio sussidiario dell’attività posta in essere. Tali riduzioni sono concesse prioritariamente a comunità di cittadini costituite in forme associative</w:t>
      </w:r>
      <w:r w:rsidR="0000787D">
        <w:rPr>
          <w:rFonts w:ascii="Book Antiqua" w:hAnsi="Book Antiqua"/>
          <w:sz w:val="20"/>
          <w:szCs w:val="20"/>
        </w:rPr>
        <w:t>&gt;&gt;</w:t>
      </w:r>
      <w:r w:rsidR="00FC0E9D">
        <w:rPr>
          <w:rFonts w:ascii="Book Antiqua" w:hAnsi="Book Antiqua"/>
          <w:sz w:val="20"/>
          <w:szCs w:val="20"/>
        </w:rPr>
        <w:t>;</w:t>
      </w:r>
    </w:p>
    <w:p w:rsidR="0000787D" w:rsidRDefault="0000787D" w:rsidP="00547C57">
      <w:pPr>
        <w:pStyle w:val="Default"/>
        <w:widowControl w:val="0"/>
        <w:numPr>
          <w:ilvl w:val="0"/>
          <w:numId w:val="11"/>
        </w:numPr>
        <w:spacing w:line="300" w:lineRule="exact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la deliberazione della Corte dei Conti – Sez. Regionale di controllo per l’Emilia Romagna – n. 27/2016/PAR del 09/03/2016;</w:t>
      </w:r>
    </w:p>
    <w:p w:rsidR="0000787D" w:rsidRDefault="0000787D" w:rsidP="00547C57">
      <w:pPr>
        <w:pStyle w:val="Default"/>
        <w:widowControl w:val="0"/>
        <w:numPr>
          <w:ilvl w:val="0"/>
          <w:numId w:val="11"/>
        </w:numPr>
        <w:spacing w:line="300" w:lineRule="exact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la nota di approfondimento dell’ANCI sull’istituto del baratto amministrativo del 16/10/2016.</w:t>
      </w:r>
    </w:p>
    <w:p w:rsidR="006B3399" w:rsidRDefault="006B3399" w:rsidP="006B3399">
      <w:pPr>
        <w:pStyle w:val="Default"/>
        <w:widowControl w:val="0"/>
        <w:spacing w:line="300" w:lineRule="exact"/>
        <w:ind w:left="66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Considerato che</w:t>
      </w:r>
    </w:p>
    <w:p w:rsidR="00547C57" w:rsidRDefault="0000787D" w:rsidP="00547C57">
      <w:pPr>
        <w:pStyle w:val="Default"/>
        <w:widowControl w:val="0"/>
        <w:numPr>
          <w:ilvl w:val="0"/>
          <w:numId w:val="11"/>
        </w:numPr>
        <w:spacing w:line="300" w:lineRule="exact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l’Ente ha formulato un proprio regolamento composto da 9 articoli che verrà sottoposto al prossimo Consiglio di Comunale;</w:t>
      </w:r>
    </w:p>
    <w:p w:rsidR="0000787D" w:rsidRDefault="0000787D" w:rsidP="00547C57">
      <w:pPr>
        <w:pStyle w:val="Default"/>
        <w:widowControl w:val="0"/>
        <w:numPr>
          <w:ilvl w:val="0"/>
          <w:numId w:val="11"/>
        </w:numPr>
        <w:spacing w:line="300" w:lineRule="exact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tale regolamento pone vincoli abbastanza stringenti ai fini del riconoscimento dell’agevolazione o dell’esecuzione dal pagamento dei tributi locali, in linea con le disposizioni contenute nella suddetta deliberazione della Corte dei Conti;</w:t>
      </w:r>
    </w:p>
    <w:p w:rsidR="0000787D" w:rsidRDefault="0000787D" w:rsidP="00547C57">
      <w:pPr>
        <w:pStyle w:val="Default"/>
        <w:widowControl w:val="0"/>
        <w:numPr>
          <w:ilvl w:val="0"/>
          <w:numId w:val="11"/>
        </w:numPr>
        <w:spacing w:line="300" w:lineRule="exact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il Regolamento prevede la possibilità di deliberare  riduzioni e /o esenzioni solo per tributi comunali individuati nella TARI, TASI e IMU, ma che è assolutamente esclusa la possibilità di compensare debiti pregressi;</w:t>
      </w:r>
    </w:p>
    <w:p w:rsidR="0000787D" w:rsidRDefault="0000787D" w:rsidP="00547C57">
      <w:pPr>
        <w:pStyle w:val="Default"/>
        <w:widowControl w:val="0"/>
        <w:numPr>
          <w:ilvl w:val="0"/>
          <w:numId w:val="11"/>
        </w:numPr>
        <w:spacing w:line="300" w:lineRule="exact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il Regolamento disciplina </w:t>
      </w:r>
      <w:r w:rsidR="00FC0E9D">
        <w:rPr>
          <w:rFonts w:ascii="Book Antiqua" w:hAnsi="Book Antiqua"/>
          <w:sz w:val="20"/>
          <w:szCs w:val="20"/>
        </w:rPr>
        <w:t>i casi di agevolazione, i beneficiari, le modalità di misurazione dell’opera prestata quale “baratto” del tributo.</w:t>
      </w:r>
    </w:p>
    <w:p w:rsidR="00FC0E9D" w:rsidRDefault="00FC0E9D" w:rsidP="00FC0E9D">
      <w:pPr>
        <w:pStyle w:val="Default"/>
        <w:widowControl w:val="0"/>
        <w:spacing w:line="300" w:lineRule="exact"/>
        <w:ind w:left="66"/>
        <w:jc w:val="both"/>
        <w:rPr>
          <w:rFonts w:ascii="Book Antiqua" w:hAnsi="Book Antiqua"/>
          <w:sz w:val="20"/>
          <w:szCs w:val="20"/>
        </w:rPr>
      </w:pPr>
    </w:p>
    <w:p w:rsidR="00BD7B8E" w:rsidRDefault="00BD7B8E" w:rsidP="00547C57">
      <w:pPr>
        <w:pStyle w:val="Default"/>
        <w:widowControl w:val="0"/>
        <w:spacing w:line="300" w:lineRule="exact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lastRenderedPageBreak/>
        <w:t>Vist</w:t>
      </w:r>
      <w:r w:rsidR="00FC0E9D">
        <w:rPr>
          <w:rFonts w:ascii="Book Antiqua" w:hAnsi="Book Antiqua"/>
          <w:sz w:val="20"/>
          <w:szCs w:val="20"/>
        </w:rPr>
        <w:t>i</w:t>
      </w:r>
      <w:r>
        <w:rPr>
          <w:rFonts w:ascii="Book Antiqua" w:hAnsi="Book Antiqua"/>
          <w:sz w:val="20"/>
          <w:szCs w:val="20"/>
        </w:rPr>
        <w:t>:</w:t>
      </w:r>
    </w:p>
    <w:p w:rsidR="00FC0E9D" w:rsidRDefault="00FC0E9D" w:rsidP="00FC0E9D">
      <w:pPr>
        <w:pStyle w:val="Default"/>
        <w:widowControl w:val="0"/>
        <w:numPr>
          <w:ilvl w:val="0"/>
          <w:numId w:val="18"/>
        </w:numPr>
        <w:spacing w:line="300" w:lineRule="exact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i pareri favorevoli per quanto concerne la regolarità tecnica e contabile rilasciati dal Dirigente Responsabile del Settore I, ai sensi dell’articolo 49 del </w:t>
      </w:r>
      <w:proofErr w:type="spellStart"/>
      <w:r>
        <w:rPr>
          <w:rFonts w:ascii="Book Antiqua" w:hAnsi="Book Antiqua"/>
          <w:sz w:val="20"/>
          <w:szCs w:val="20"/>
        </w:rPr>
        <w:t>d.Lgs.</w:t>
      </w:r>
      <w:proofErr w:type="spellEnd"/>
      <w:r>
        <w:rPr>
          <w:rFonts w:ascii="Book Antiqua" w:hAnsi="Book Antiqua"/>
          <w:sz w:val="20"/>
          <w:szCs w:val="20"/>
        </w:rPr>
        <w:t xml:space="preserve"> n. 267/2000;</w:t>
      </w:r>
    </w:p>
    <w:p w:rsidR="000F1E4D" w:rsidRPr="001437F4" w:rsidRDefault="001437F4" w:rsidP="000F1E4D">
      <w:pPr>
        <w:pStyle w:val="Default"/>
        <w:widowControl w:val="0"/>
        <w:spacing w:line="300" w:lineRule="exact"/>
        <w:jc w:val="both"/>
        <w:rPr>
          <w:rFonts w:ascii="Book Antiqua" w:hAnsi="Book Antiqua"/>
          <w:sz w:val="20"/>
          <w:szCs w:val="20"/>
        </w:rPr>
      </w:pPr>
      <w:r w:rsidRPr="007116C8">
        <w:rPr>
          <w:rFonts w:ascii="Book Antiqua" w:hAnsi="Book Antiqua"/>
          <w:sz w:val="20"/>
          <w:szCs w:val="20"/>
        </w:rPr>
        <w:t>tutto ciò osservato,</w:t>
      </w:r>
      <w:r w:rsidR="00506A73">
        <w:rPr>
          <w:rFonts w:ascii="Book Antiqua" w:hAnsi="Book Antiqua"/>
          <w:sz w:val="20"/>
          <w:szCs w:val="20"/>
        </w:rPr>
        <w:t xml:space="preserve"> il Collegio</w:t>
      </w:r>
    </w:p>
    <w:p w:rsidR="000A15AB" w:rsidRPr="001437F4" w:rsidRDefault="000A15AB" w:rsidP="001437F4">
      <w:pPr>
        <w:pStyle w:val="Default"/>
        <w:widowControl w:val="0"/>
        <w:spacing w:line="300" w:lineRule="exact"/>
        <w:jc w:val="center"/>
        <w:rPr>
          <w:rFonts w:ascii="Book Antiqua" w:hAnsi="Book Antiqua"/>
          <w:sz w:val="20"/>
          <w:szCs w:val="20"/>
        </w:rPr>
      </w:pPr>
      <w:r w:rsidRPr="001437F4">
        <w:rPr>
          <w:rFonts w:ascii="Book Antiqua" w:hAnsi="Book Antiqua"/>
          <w:b/>
          <w:bCs/>
          <w:sz w:val="20"/>
          <w:szCs w:val="20"/>
        </w:rPr>
        <w:t>ESPRIME</w:t>
      </w:r>
    </w:p>
    <w:p w:rsidR="007116C8" w:rsidRPr="00506A73" w:rsidRDefault="007116C8" w:rsidP="001437F4">
      <w:pPr>
        <w:pStyle w:val="Default"/>
        <w:widowControl w:val="0"/>
        <w:spacing w:line="300" w:lineRule="exact"/>
        <w:jc w:val="both"/>
        <w:rPr>
          <w:rFonts w:ascii="Book Antiqua" w:hAnsi="Book Antiqua"/>
          <w:sz w:val="20"/>
          <w:szCs w:val="20"/>
        </w:rPr>
      </w:pPr>
      <w:r w:rsidRPr="00506A73">
        <w:rPr>
          <w:rFonts w:ascii="Book Antiqua" w:hAnsi="Book Antiqua"/>
          <w:sz w:val="20"/>
          <w:szCs w:val="20"/>
        </w:rPr>
        <w:t xml:space="preserve">Parere favorevole sulla proposta di delibera inerente </w:t>
      </w:r>
      <w:r w:rsidR="00186C93" w:rsidRPr="00506A73">
        <w:rPr>
          <w:rFonts w:ascii="Book Antiqua" w:hAnsi="Book Antiqua"/>
          <w:bCs/>
          <w:sz w:val="20"/>
          <w:szCs w:val="20"/>
        </w:rPr>
        <w:t>“</w:t>
      </w:r>
      <w:r w:rsidR="00FC0E9D">
        <w:rPr>
          <w:rFonts w:ascii="Book Antiqua" w:hAnsi="Book Antiqua"/>
          <w:b/>
          <w:bCs/>
          <w:sz w:val="20"/>
          <w:szCs w:val="20"/>
        </w:rPr>
        <w:t>REGOLAMENTO SUL BARATTO AMMINISTRATIVO</w:t>
      </w:r>
      <w:r w:rsidR="00186C93" w:rsidRPr="00506A73">
        <w:rPr>
          <w:rFonts w:ascii="Book Antiqua" w:hAnsi="Book Antiqua"/>
          <w:bCs/>
          <w:sz w:val="20"/>
          <w:szCs w:val="20"/>
        </w:rPr>
        <w:t>”</w:t>
      </w:r>
      <w:r w:rsidRPr="00506A73">
        <w:rPr>
          <w:rFonts w:ascii="Book Antiqua" w:hAnsi="Book Antiqua"/>
          <w:sz w:val="20"/>
          <w:szCs w:val="20"/>
        </w:rPr>
        <w:t>.</w:t>
      </w:r>
    </w:p>
    <w:p w:rsidR="00784830" w:rsidRDefault="00363A14" w:rsidP="001437F4">
      <w:pPr>
        <w:widowControl w:val="0"/>
        <w:spacing w:after="0" w:line="300" w:lineRule="exact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Castellarano</w:t>
      </w:r>
      <w:r w:rsidR="00FC0E9D">
        <w:rPr>
          <w:rFonts w:ascii="Book Antiqua" w:hAnsi="Book Antiqua"/>
          <w:sz w:val="20"/>
          <w:szCs w:val="20"/>
        </w:rPr>
        <w:t xml:space="preserve"> (RE)</w:t>
      </w:r>
      <w:r w:rsidR="00784830">
        <w:rPr>
          <w:rFonts w:ascii="Book Antiqua" w:hAnsi="Book Antiqua"/>
          <w:sz w:val="20"/>
          <w:szCs w:val="20"/>
        </w:rPr>
        <w:t xml:space="preserve">, </w:t>
      </w:r>
      <w:r>
        <w:rPr>
          <w:rFonts w:ascii="Book Antiqua" w:hAnsi="Book Antiqua"/>
          <w:sz w:val="20"/>
          <w:szCs w:val="20"/>
        </w:rPr>
        <w:t>19</w:t>
      </w:r>
      <w:r w:rsidR="00784830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aprile</w:t>
      </w:r>
      <w:r w:rsidR="00186C93">
        <w:rPr>
          <w:rFonts w:ascii="Book Antiqua" w:hAnsi="Book Antiqua"/>
          <w:sz w:val="20"/>
          <w:szCs w:val="20"/>
        </w:rPr>
        <w:t xml:space="preserve"> </w:t>
      </w:r>
      <w:r w:rsidR="00784830">
        <w:rPr>
          <w:rFonts w:ascii="Book Antiqua" w:hAnsi="Book Antiqua"/>
          <w:sz w:val="20"/>
          <w:szCs w:val="20"/>
        </w:rPr>
        <w:t>201</w:t>
      </w:r>
      <w:r w:rsidR="00186C93">
        <w:rPr>
          <w:rFonts w:ascii="Book Antiqua" w:hAnsi="Book Antiqua"/>
          <w:sz w:val="20"/>
          <w:szCs w:val="20"/>
        </w:rPr>
        <w:t>9</w:t>
      </w:r>
    </w:p>
    <w:p w:rsidR="00DC0B08" w:rsidRDefault="00C1406C" w:rsidP="001437F4">
      <w:pPr>
        <w:widowControl w:val="0"/>
        <w:spacing w:after="0" w:line="300" w:lineRule="exact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I Revisori dei C</w:t>
      </w:r>
      <w:r w:rsidR="000A15AB" w:rsidRPr="001437F4">
        <w:rPr>
          <w:rFonts w:ascii="Book Antiqua" w:hAnsi="Book Antiqua"/>
          <w:sz w:val="20"/>
          <w:szCs w:val="20"/>
        </w:rPr>
        <w:t>onti</w:t>
      </w:r>
    </w:p>
    <w:p w:rsidR="00C1406C" w:rsidRPr="00AF27AF" w:rsidRDefault="00AF27AF" w:rsidP="001437F4">
      <w:pPr>
        <w:widowControl w:val="0"/>
        <w:spacing w:after="0" w:line="300" w:lineRule="exact"/>
        <w:jc w:val="both"/>
        <w:rPr>
          <w:rFonts w:ascii="Book Antiqua" w:hAnsi="Book Antiqua"/>
          <w:i/>
          <w:sz w:val="20"/>
          <w:szCs w:val="20"/>
        </w:rPr>
      </w:pPr>
      <w:r w:rsidRPr="00AF27AF">
        <w:rPr>
          <w:rFonts w:ascii="Book Antiqua" w:hAnsi="Book Antiqua"/>
          <w:i/>
          <w:sz w:val="20"/>
          <w:szCs w:val="20"/>
        </w:rPr>
        <w:t>Dott.ssa Sandra Cocconcelli (Presidente)</w:t>
      </w:r>
    </w:p>
    <w:p w:rsidR="00363A14" w:rsidRDefault="00363A14" w:rsidP="00363A14">
      <w:pPr>
        <w:widowControl w:val="0"/>
        <w:spacing w:after="0" w:line="300" w:lineRule="exact"/>
        <w:jc w:val="both"/>
        <w:rPr>
          <w:rFonts w:ascii="Book Antiqua" w:hAnsi="Book Antiqua"/>
          <w:i/>
          <w:sz w:val="20"/>
          <w:szCs w:val="20"/>
        </w:rPr>
      </w:pPr>
      <w:r w:rsidRPr="00AF27AF">
        <w:rPr>
          <w:rFonts w:ascii="Book Antiqua" w:hAnsi="Book Antiqua"/>
          <w:i/>
          <w:sz w:val="20"/>
          <w:szCs w:val="20"/>
        </w:rPr>
        <w:t>Dott. Davide Galli</w:t>
      </w:r>
    </w:p>
    <w:p w:rsidR="00363A14" w:rsidRPr="00AF27AF" w:rsidRDefault="00363A14" w:rsidP="00363A14">
      <w:pPr>
        <w:widowControl w:val="0"/>
        <w:spacing w:after="0" w:line="300" w:lineRule="exact"/>
        <w:jc w:val="both"/>
        <w:rPr>
          <w:rFonts w:ascii="Book Antiqua" w:hAnsi="Book Antiqua"/>
          <w:i/>
          <w:sz w:val="20"/>
          <w:szCs w:val="20"/>
        </w:rPr>
      </w:pPr>
    </w:p>
    <w:p w:rsidR="00363A14" w:rsidRDefault="00363A14" w:rsidP="001437F4">
      <w:pPr>
        <w:widowControl w:val="0"/>
        <w:spacing w:after="0" w:line="300" w:lineRule="exact"/>
        <w:jc w:val="both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Assente giustificato</w:t>
      </w:r>
    </w:p>
    <w:p w:rsidR="00AF27AF" w:rsidRPr="00AF27AF" w:rsidRDefault="00AF27AF" w:rsidP="001437F4">
      <w:pPr>
        <w:widowControl w:val="0"/>
        <w:spacing w:after="0" w:line="300" w:lineRule="exact"/>
        <w:jc w:val="both"/>
        <w:rPr>
          <w:rFonts w:ascii="Book Antiqua" w:hAnsi="Book Antiqua"/>
          <w:i/>
          <w:sz w:val="20"/>
          <w:szCs w:val="20"/>
        </w:rPr>
      </w:pPr>
      <w:r w:rsidRPr="00AF27AF">
        <w:rPr>
          <w:rFonts w:ascii="Book Antiqua" w:hAnsi="Book Antiqua"/>
          <w:i/>
          <w:sz w:val="20"/>
          <w:szCs w:val="20"/>
        </w:rPr>
        <w:t>Dott. Mario Borelli</w:t>
      </w:r>
      <w:r>
        <w:rPr>
          <w:rFonts w:ascii="Book Antiqua" w:hAnsi="Book Antiqua"/>
          <w:i/>
          <w:sz w:val="20"/>
          <w:szCs w:val="20"/>
        </w:rPr>
        <w:t xml:space="preserve"> (Vice Presidente)</w:t>
      </w:r>
      <w:bookmarkStart w:id="0" w:name="_GoBack"/>
      <w:bookmarkEnd w:id="0"/>
    </w:p>
    <w:sectPr w:rsidR="00AF27AF" w:rsidRPr="00AF27AF" w:rsidSect="000A15AB">
      <w:footerReference w:type="default" r:id="rId10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19D" w:rsidRDefault="008E319D" w:rsidP="00C1406C">
      <w:pPr>
        <w:spacing w:after="0" w:line="240" w:lineRule="auto"/>
      </w:pPr>
      <w:r>
        <w:separator/>
      </w:r>
    </w:p>
  </w:endnote>
  <w:endnote w:type="continuationSeparator" w:id="0">
    <w:p w:rsidR="008E319D" w:rsidRDefault="008E319D" w:rsidP="00C14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4382990"/>
      <w:docPartObj>
        <w:docPartGallery w:val="Page Numbers (Bottom of Page)"/>
        <w:docPartUnique/>
      </w:docPartObj>
    </w:sdtPr>
    <w:sdtEndPr/>
    <w:sdtContent>
      <w:p w:rsidR="00C1406C" w:rsidRDefault="00C1406C" w:rsidP="00C1406C">
        <w:pPr>
          <w:pStyle w:val="Pidipagina"/>
          <w:jc w:val="right"/>
        </w:pPr>
        <w:r w:rsidRPr="00C1406C">
          <w:rPr>
            <w:sz w:val="18"/>
            <w:szCs w:val="18"/>
          </w:rPr>
          <w:fldChar w:fldCharType="begin"/>
        </w:r>
        <w:r w:rsidRPr="00C1406C">
          <w:rPr>
            <w:sz w:val="18"/>
            <w:szCs w:val="18"/>
          </w:rPr>
          <w:instrText>PAGE   \* MERGEFORMAT</w:instrText>
        </w:r>
        <w:r w:rsidRPr="00C1406C">
          <w:rPr>
            <w:sz w:val="18"/>
            <w:szCs w:val="18"/>
          </w:rPr>
          <w:fldChar w:fldCharType="separate"/>
        </w:r>
        <w:r w:rsidR="00FC0E9D">
          <w:rPr>
            <w:noProof/>
            <w:sz w:val="18"/>
            <w:szCs w:val="18"/>
          </w:rPr>
          <w:t>2</w:t>
        </w:r>
        <w:r w:rsidRPr="00C1406C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19D" w:rsidRDefault="008E319D" w:rsidP="00C1406C">
      <w:pPr>
        <w:spacing w:after="0" w:line="240" w:lineRule="auto"/>
      </w:pPr>
      <w:r>
        <w:separator/>
      </w:r>
    </w:p>
  </w:footnote>
  <w:footnote w:type="continuationSeparator" w:id="0">
    <w:p w:rsidR="008E319D" w:rsidRDefault="008E319D" w:rsidP="00C140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4BE29"/>
    <w:multiLevelType w:val="hybridMultilevel"/>
    <w:tmpl w:val="C284C6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A884551"/>
    <w:multiLevelType w:val="hybridMultilevel"/>
    <w:tmpl w:val="B670886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916781"/>
    <w:multiLevelType w:val="hybridMultilevel"/>
    <w:tmpl w:val="DC4017B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E44BE8"/>
    <w:multiLevelType w:val="hybridMultilevel"/>
    <w:tmpl w:val="6FF22CEA"/>
    <w:lvl w:ilvl="0" w:tplc="5CC43EB0">
      <w:numFmt w:val="bullet"/>
      <w:lvlText w:val="–"/>
      <w:lvlJc w:val="left"/>
      <w:pPr>
        <w:ind w:left="720" w:hanging="360"/>
      </w:pPr>
      <w:rPr>
        <w:rFonts w:ascii="Book Antiqua" w:eastAsiaTheme="minorHAnsi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C21F8"/>
    <w:multiLevelType w:val="hybridMultilevel"/>
    <w:tmpl w:val="BA3E5E4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7CE48AC"/>
    <w:multiLevelType w:val="hybridMultilevel"/>
    <w:tmpl w:val="5036A2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EC1C8A"/>
    <w:multiLevelType w:val="hybridMultilevel"/>
    <w:tmpl w:val="B336A7AA"/>
    <w:lvl w:ilvl="0" w:tplc="0410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>
    <w:nsid w:val="2956EAC1"/>
    <w:multiLevelType w:val="hybridMultilevel"/>
    <w:tmpl w:val="D928C189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330802D6"/>
    <w:multiLevelType w:val="hybridMultilevel"/>
    <w:tmpl w:val="E4B8088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2F60959"/>
    <w:multiLevelType w:val="hybridMultilevel"/>
    <w:tmpl w:val="7EA61F00"/>
    <w:lvl w:ilvl="0" w:tplc="04100005">
      <w:start w:val="1"/>
      <w:numFmt w:val="bullet"/>
      <w:lvlText w:val=""/>
      <w:lvlJc w:val="left"/>
      <w:pPr>
        <w:ind w:left="42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0">
    <w:nsid w:val="49CC554B"/>
    <w:multiLevelType w:val="hybridMultilevel"/>
    <w:tmpl w:val="7F1821A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3DA11AB"/>
    <w:multiLevelType w:val="hybridMultilevel"/>
    <w:tmpl w:val="03ECE61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A7D28BF"/>
    <w:multiLevelType w:val="hybridMultilevel"/>
    <w:tmpl w:val="194491A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AE7F81F"/>
    <w:multiLevelType w:val="hybridMultilevel"/>
    <w:tmpl w:val="55E8A82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5ED13712"/>
    <w:multiLevelType w:val="hybridMultilevel"/>
    <w:tmpl w:val="E418E9D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6CB4B09"/>
    <w:multiLevelType w:val="hybridMultilevel"/>
    <w:tmpl w:val="CAF6EF8C"/>
    <w:lvl w:ilvl="0" w:tplc="A9E8A08C">
      <w:start w:val="59"/>
      <w:numFmt w:val="bullet"/>
      <w:lvlText w:val="-"/>
      <w:lvlJc w:val="left"/>
      <w:pPr>
        <w:ind w:left="360" w:hanging="360"/>
      </w:pPr>
      <w:rPr>
        <w:rFonts w:ascii="Book Antiqua" w:eastAsiaTheme="minorHAnsi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7BB7FFC"/>
    <w:multiLevelType w:val="hybridMultilevel"/>
    <w:tmpl w:val="6F4C4AF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AB015B6"/>
    <w:multiLevelType w:val="hybridMultilevel"/>
    <w:tmpl w:val="BA06F992"/>
    <w:lvl w:ilvl="0" w:tplc="1EF065FA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7"/>
  </w:num>
  <w:num w:numId="4">
    <w:abstractNumId w:val="16"/>
  </w:num>
  <w:num w:numId="5">
    <w:abstractNumId w:val="4"/>
  </w:num>
  <w:num w:numId="6">
    <w:abstractNumId w:val="5"/>
  </w:num>
  <w:num w:numId="7">
    <w:abstractNumId w:val="11"/>
  </w:num>
  <w:num w:numId="8">
    <w:abstractNumId w:val="12"/>
  </w:num>
  <w:num w:numId="9">
    <w:abstractNumId w:val="6"/>
  </w:num>
  <w:num w:numId="10">
    <w:abstractNumId w:val="15"/>
  </w:num>
  <w:num w:numId="11">
    <w:abstractNumId w:val="9"/>
  </w:num>
  <w:num w:numId="12">
    <w:abstractNumId w:val="14"/>
  </w:num>
  <w:num w:numId="13">
    <w:abstractNumId w:val="8"/>
  </w:num>
  <w:num w:numId="14">
    <w:abstractNumId w:val="3"/>
  </w:num>
  <w:num w:numId="15">
    <w:abstractNumId w:val="2"/>
  </w:num>
  <w:num w:numId="16">
    <w:abstractNumId w:val="17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5AB"/>
    <w:rsid w:val="0000787D"/>
    <w:rsid w:val="00016B14"/>
    <w:rsid w:val="000278F6"/>
    <w:rsid w:val="000A15AB"/>
    <w:rsid w:val="000C46FA"/>
    <w:rsid w:val="000F1E4D"/>
    <w:rsid w:val="00127760"/>
    <w:rsid w:val="001437F4"/>
    <w:rsid w:val="00186C93"/>
    <w:rsid w:val="001A1650"/>
    <w:rsid w:val="002019CC"/>
    <w:rsid w:val="00262FB9"/>
    <w:rsid w:val="00317A93"/>
    <w:rsid w:val="00363A14"/>
    <w:rsid w:val="003C0633"/>
    <w:rsid w:val="003E20A5"/>
    <w:rsid w:val="004B0CF7"/>
    <w:rsid w:val="004C77E7"/>
    <w:rsid w:val="00506A73"/>
    <w:rsid w:val="00547C57"/>
    <w:rsid w:val="005C552C"/>
    <w:rsid w:val="005D606C"/>
    <w:rsid w:val="006B3399"/>
    <w:rsid w:val="007116C8"/>
    <w:rsid w:val="00784830"/>
    <w:rsid w:val="007C23F9"/>
    <w:rsid w:val="00806585"/>
    <w:rsid w:val="00844E63"/>
    <w:rsid w:val="008E319D"/>
    <w:rsid w:val="00920D34"/>
    <w:rsid w:val="00AE7065"/>
    <w:rsid w:val="00AF27AF"/>
    <w:rsid w:val="00BB028A"/>
    <w:rsid w:val="00BD7B8E"/>
    <w:rsid w:val="00C1406C"/>
    <w:rsid w:val="00C5181A"/>
    <w:rsid w:val="00DC0B08"/>
    <w:rsid w:val="00E7299C"/>
    <w:rsid w:val="00FC0E9D"/>
    <w:rsid w:val="00FE15A0"/>
    <w:rsid w:val="00FE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A15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5A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140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406C"/>
  </w:style>
  <w:style w:type="paragraph" w:styleId="Pidipagina">
    <w:name w:val="footer"/>
    <w:basedOn w:val="Normale"/>
    <w:link w:val="PidipaginaCarattere"/>
    <w:uiPriority w:val="99"/>
    <w:unhideWhenUsed/>
    <w:rsid w:val="00C140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406C"/>
  </w:style>
  <w:style w:type="paragraph" w:styleId="Paragrafoelenco">
    <w:name w:val="List Paragraph"/>
    <w:basedOn w:val="Normale"/>
    <w:uiPriority w:val="34"/>
    <w:qFormat/>
    <w:rsid w:val="007116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A15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5A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140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406C"/>
  </w:style>
  <w:style w:type="paragraph" w:styleId="Pidipagina">
    <w:name w:val="footer"/>
    <w:basedOn w:val="Normale"/>
    <w:link w:val="PidipaginaCarattere"/>
    <w:uiPriority w:val="99"/>
    <w:unhideWhenUsed/>
    <w:rsid w:val="00C140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406C"/>
  </w:style>
  <w:style w:type="paragraph" w:styleId="Paragrafoelenco">
    <w:name w:val="List Paragraph"/>
    <w:basedOn w:val="Normale"/>
    <w:uiPriority w:val="34"/>
    <w:qFormat/>
    <w:rsid w:val="00711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D8782-B9C9-420F-A2DB-49561287B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 Galli</dc:creator>
  <cp:lastModifiedBy>Davide Galli</cp:lastModifiedBy>
  <cp:revision>3</cp:revision>
  <cp:lastPrinted>2018-12-17T17:53:00Z</cp:lastPrinted>
  <dcterms:created xsi:type="dcterms:W3CDTF">2019-04-18T16:49:00Z</dcterms:created>
  <dcterms:modified xsi:type="dcterms:W3CDTF">2019-04-19T07:37:00Z</dcterms:modified>
</cp:coreProperties>
</file>